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F44" w:rsidRPr="006A5F44" w:rsidRDefault="006A5F44" w:rsidP="006A5F44">
      <w:pPr>
        <w:spacing w:after="0" w:line="240" w:lineRule="auto"/>
        <w:rPr>
          <w:rFonts w:ascii="Times New Roman" w:eastAsia="Times New Roman" w:hAnsi="Times New Roman" w:cs="Times New Roman"/>
          <w:sz w:val="24"/>
          <w:szCs w:val="24"/>
        </w:rPr>
      </w:pPr>
      <w:r w:rsidRPr="006A5F44">
        <w:rPr>
          <w:rFonts w:ascii="Times New Roman" w:eastAsia="Times New Roman" w:hAnsi="Times New Roman" w:cs="Times New Roman"/>
          <w:sz w:val="24"/>
          <w:szCs w:val="24"/>
        </w:rPr>
        <w:t xml:space="preserve">Αναπτύχθηκε στην καρδιά της Ευρώπης, όπου η επιβίωσή της, της εξασφάλισε τα χαρίσματα του εξαιρετικού κυνηγού, τα οποία δε δίσταζε να επιδεικνύει όποτε υπήρχε ανάγκη. </w:t>
      </w:r>
      <w:proofErr w:type="spellStart"/>
      <w:r w:rsidRPr="006A5F44">
        <w:rPr>
          <w:rFonts w:ascii="Times New Roman" w:eastAsia="Times New Roman" w:hAnsi="Times New Roman" w:cs="Times New Roman"/>
          <w:sz w:val="24"/>
          <w:szCs w:val="24"/>
        </w:rPr>
        <w:t>Tο</w:t>
      </w:r>
      <w:proofErr w:type="spellEnd"/>
      <w:r w:rsidRPr="006A5F44">
        <w:rPr>
          <w:rFonts w:ascii="Times New Roman" w:eastAsia="Times New Roman" w:hAnsi="Times New Roman" w:cs="Times New Roman"/>
          <w:sz w:val="24"/>
          <w:szCs w:val="24"/>
        </w:rPr>
        <w:t xml:space="preserve"> πυκνό, βελούδινο και γυαλιστερό τρίχωμά της </w:t>
      </w:r>
      <w:proofErr w:type="spellStart"/>
      <w:r w:rsidRPr="006A5F44">
        <w:rPr>
          <w:rFonts w:ascii="Times New Roman" w:eastAsia="Times New Roman" w:hAnsi="Times New Roman" w:cs="Times New Roman"/>
          <w:sz w:val="24"/>
          <w:szCs w:val="24"/>
        </w:rPr>
        <w:t>Felis</w:t>
      </w:r>
      <w:proofErr w:type="spellEnd"/>
      <w:r w:rsidRPr="006A5F44">
        <w:rPr>
          <w:rFonts w:ascii="Times New Roman" w:eastAsia="Times New Roman" w:hAnsi="Times New Roman" w:cs="Times New Roman"/>
          <w:sz w:val="24"/>
          <w:szCs w:val="24"/>
        </w:rPr>
        <w:t xml:space="preserve"> </w:t>
      </w:r>
      <w:proofErr w:type="spellStart"/>
      <w:r w:rsidRPr="006A5F44">
        <w:rPr>
          <w:rFonts w:ascii="Times New Roman" w:eastAsia="Times New Roman" w:hAnsi="Times New Roman" w:cs="Times New Roman"/>
          <w:sz w:val="24"/>
          <w:szCs w:val="24"/>
        </w:rPr>
        <w:t>Catus</w:t>
      </w:r>
      <w:proofErr w:type="spellEnd"/>
      <w:r w:rsidRPr="006A5F44">
        <w:rPr>
          <w:rFonts w:ascii="Times New Roman" w:eastAsia="Times New Roman" w:hAnsi="Times New Roman" w:cs="Times New Roman"/>
          <w:sz w:val="24"/>
          <w:szCs w:val="24"/>
        </w:rPr>
        <w:t xml:space="preserve"> </w:t>
      </w:r>
      <w:proofErr w:type="spellStart"/>
      <w:r w:rsidRPr="006A5F44">
        <w:rPr>
          <w:rFonts w:ascii="Times New Roman" w:eastAsia="Times New Roman" w:hAnsi="Times New Roman" w:cs="Times New Roman"/>
          <w:sz w:val="24"/>
          <w:szCs w:val="24"/>
        </w:rPr>
        <w:t>Coeuleus</w:t>
      </w:r>
      <w:proofErr w:type="spellEnd"/>
      <w:r w:rsidRPr="006A5F44">
        <w:rPr>
          <w:rFonts w:ascii="Times New Roman" w:eastAsia="Times New Roman" w:hAnsi="Times New Roman" w:cs="Times New Roman"/>
          <w:sz w:val="24"/>
          <w:szCs w:val="24"/>
        </w:rPr>
        <w:t xml:space="preserve"> χρησιμοποιούνταν κυρίως στη ραπτική, αλλά και στην ιατρική ως κατάπλασμα. Το κρέας της ήταν περιζήτητο και δημοφιλές: πουλιόταν στο εμπόριο ως τροφή για ανθρώπους, γιατί θεωρούνταν ιδιαίτερα νόστιμο. </w:t>
      </w:r>
      <w:r w:rsidRPr="006A5F44">
        <w:rPr>
          <w:rFonts w:ascii="Times New Roman" w:eastAsia="Times New Roman" w:hAnsi="Times New Roman" w:cs="Times New Roman"/>
          <w:sz w:val="24"/>
          <w:szCs w:val="24"/>
        </w:rPr>
        <w:br/>
        <w:t xml:space="preserve">Βέβαια, δεν είναι δυνατόν να ελεγχθεί η αλήθεια των ρομαντικών και δημοφιλών ιστοριών σύμφωνα με τις οποίες η γάτα αυτή συντρόφευε τους μοναχούς της μονής των </w:t>
      </w:r>
      <w:proofErr w:type="spellStart"/>
      <w:r w:rsidRPr="006A5F44">
        <w:rPr>
          <w:rFonts w:ascii="Times New Roman" w:eastAsia="Times New Roman" w:hAnsi="Times New Roman" w:cs="Times New Roman"/>
          <w:sz w:val="24"/>
          <w:szCs w:val="24"/>
        </w:rPr>
        <w:t>Σαρτρέ</w:t>
      </w:r>
      <w:proofErr w:type="spellEnd"/>
      <w:r w:rsidRPr="006A5F44">
        <w:rPr>
          <w:rFonts w:ascii="Times New Roman" w:eastAsia="Times New Roman" w:hAnsi="Times New Roman" w:cs="Times New Roman"/>
          <w:sz w:val="24"/>
          <w:szCs w:val="24"/>
        </w:rPr>
        <w:t xml:space="preserve"> στις σιωπές και τις προσευχές τους, γιατί οι παραστάσεις που την παρουσίαζαν ως δεινό κυνηγό ποντικιών χάθηκαν σε καταστροφικές πυρκαγιές. </w:t>
      </w:r>
      <w:r w:rsidRPr="006A5F44">
        <w:rPr>
          <w:rFonts w:ascii="Times New Roman" w:eastAsia="Times New Roman" w:hAnsi="Times New Roman" w:cs="Times New Roman"/>
          <w:sz w:val="24"/>
          <w:szCs w:val="24"/>
        </w:rPr>
        <w:br/>
        <w:t xml:space="preserve">Ο Ζαν </w:t>
      </w:r>
      <w:proofErr w:type="spellStart"/>
      <w:r w:rsidRPr="006A5F44">
        <w:rPr>
          <w:rFonts w:ascii="Times New Roman" w:eastAsia="Times New Roman" w:hAnsi="Times New Roman" w:cs="Times New Roman"/>
          <w:sz w:val="24"/>
          <w:szCs w:val="24"/>
        </w:rPr>
        <w:t>Σιμονέ</w:t>
      </w:r>
      <w:proofErr w:type="spellEnd"/>
      <w:r w:rsidRPr="006A5F44">
        <w:rPr>
          <w:rFonts w:ascii="Times New Roman" w:eastAsia="Times New Roman" w:hAnsi="Times New Roman" w:cs="Times New Roman"/>
          <w:sz w:val="24"/>
          <w:szCs w:val="24"/>
        </w:rPr>
        <w:t xml:space="preserve">, μεγάλος θαυμαστής της φυλής, υποστηρίζει ότι η γάτα των </w:t>
      </w:r>
      <w:proofErr w:type="spellStart"/>
      <w:r w:rsidRPr="006A5F44">
        <w:rPr>
          <w:rFonts w:ascii="Times New Roman" w:eastAsia="Times New Roman" w:hAnsi="Times New Roman" w:cs="Times New Roman"/>
          <w:sz w:val="24"/>
          <w:szCs w:val="24"/>
        </w:rPr>
        <w:t>Σαρτρέ</w:t>
      </w:r>
      <w:proofErr w:type="spellEnd"/>
      <w:r w:rsidRPr="006A5F44">
        <w:rPr>
          <w:rFonts w:ascii="Times New Roman" w:eastAsia="Times New Roman" w:hAnsi="Times New Roman" w:cs="Times New Roman"/>
          <w:sz w:val="24"/>
          <w:szCs w:val="24"/>
        </w:rPr>
        <w:t xml:space="preserve"> προέρχεται πιθανότατα από τη Συρία και την Τουρκία και ότι αργότερα έφτασε στη Γαλλία με τα εμπορικά πλοία. Το όνομά της ίσως προέρχεται από το </w:t>
      </w:r>
      <w:proofErr w:type="spellStart"/>
      <w:r w:rsidRPr="006A5F44">
        <w:rPr>
          <w:rFonts w:ascii="Times New Roman" w:eastAsia="Times New Roman" w:hAnsi="Times New Roman" w:cs="Times New Roman"/>
          <w:sz w:val="24"/>
          <w:szCs w:val="24"/>
        </w:rPr>
        <w:t>pile</w:t>
      </w:r>
      <w:proofErr w:type="spellEnd"/>
      <w:r w:rsidRPr="006A5F44">
        <w:rPr>
          <w:rFonts w:ascii="Times New Roman" w:eastAsia="Times New Roman" w:hAnsi="Times New Roman" w:cs="Times New Roman"/>
          <w:sz w:val="24"/>
          <w:szCs w:val="24"/>
        </w:rPr>
        <w:t xml:space="preserve"> </w:t>
      </w:r>
      <w:proofErr w:type="spellStart"/>
      <w:r w:rsidRPr="006A5F44">
        <w:rPr>
          <w:rFonts w:ascii="Times New Roman" w:eastAsia="Times New Roman" w:hAnsi="Times New Roman" w:cs="Times New Roman"/>
          <w:sz w:val="24"/>
          <w:szCs w:val="24"/>
        </w:rPr>
        <w:t>des</w:t>
      </w:r>
      <w:proofErr w:type="spellEnd"/>
      <w:r w:rsidRPr="006A5F44">
        <w:rPr>
          <w:rFonts w:ascii="Times New Roman" w:eastAsia="Times New Roman" w:hAnsi="Times New Roman" w:cs="Times New Roman"/>
          <w:sz w:val="24"/>
          <w:szCs w:val="24"/>
        </w:rPr>
        <w:t xml:space="preserve"> </w:t>
      </w:r>
      <w:proofErr w:type="spellStart"/>
      <w:r w:rsidRPr="006A5F44">
        <w:rPr>
          <w:rFonts w:ascii="Times New Roman" w:eastAsia="Times New Roman" w:hAnsi="Times New Roman" w:cs="Times New Roman"/>
          <w:sz w:val="24"/>
          <w:szCs w:val="24"/>
        </w:rPr>
        <w:t>chartreux,ένα</w:t>
      </w:r>
      <w:proofErr w:type="spellEnd"/>
      <w:r w:rsidRPr="006A5F44">
        <w:rPr>
          <w:rFonts w:ascii="Times New Roman" w:eastAsia="Times New Roman" w:hAnsi="Times New Roman" w:cs="Times New Roman"/>
          <w:sz w:val="24"/>
          <w:szCs w:val="24"/>
        </w:rPr>
        <w:t xml:space="preserve"> είδος πολύ μαλακού ισπανικού μαλλιού, με το οποίο συγκρίνεται η γούνα αυτής της γάτας λόγω της ιδιαίτερης υφής της. </w:t>
      </w:r>
      <w:r w:rsidRPr="006A5F44">
        <w:rPr>
          <w:rFonts w:ascii="Times New Roman" w:eastAsia="Times New Roman" w:hAnsi="Times New Roman" w:cs="Times New Roman"/>
          <w:sz w:val="24"/>
          <w:szCs w:val="24"/>
        </w:rPr>
        <w:br/>
        <w:t xml:space="preserve">Η πρώτη γάτα </w:t>
      </w:r>
      <w:proofErr w:type="spellStart"/>
      <w:r w:rsidRPr="006A5F44">
        <w:rPr>
          <w:rFonts w:ascii="Times New Roman" w:eastAsia="Times New Roman" w:hAnsi="Times New Roman" w:cs="Times New Roman"/>
          <w:sz w:val="24"/>
          <w:szCs w:val="24"/>
        </w:rPr>
        <w:t>Σαρτρέ</w:t>
      </w:r>
      <w:proofErr w:type="spellEnd"/>
      <w:r w:rsidRPr="006A5F44">
        <w:rPr>
          <w:rFonts w:ascii="Times New Roman" w:eastAsia="Times New Roman" w:hAnsi="Times New Roman" w:cs="Times New Roman"/>
          <w:sz w:val="24"/>
          <w:szCs w:val="24"/>
        </w:rPr>
        <w:t xml:space="preserve"> εκτέθηκε στο Παρίσι το 1931 και το 1939 ορίστηκε το πρότυπο της φυλής. Ωστόσο, λόγω της υπερβολικής εξασθένισης της φυλής μετά τον Β’ Παγκόσμιο Πόλεμο, έγιναν πολλές διασταυρώσεις </w:t>
      </w:r>
      <w:proofErr w:type="spellStart"/>
      <w:r w:rsidRPr="006A5F44">
        <w:rPr>
          <w:rFonts w:ascii="Times New Roman" w:eastAsia="Times New Roman" w:hAnsi="Times New Roman" w:cs="Times New Roman"/>
          <w:sz w:val="24"/>
          <w:szCs w:val="24"/>
        </w:rPr>
        <w:t>Σαρτρέ</w:t>
      </w:r>
      <w:proofErr w:type="spellEnd"/>
      <w:r w:rsidRPr="006A5F44">
        <w:rPr>
          <w:rFonts w:ascii="Times New Roman" w:eastAsia="Times New Roman" w:hAnsi="Times New Roman" w:cs="Times New Roman"/>
          <w:sz w:val="24"/>
          <w:szCs w:val="24"/>
        </w:rPr>
        <w:t xml:space="preserve"> και βρετανικής μπλε γάτας, τόσο που οι δύο φυλές ενοποιήθηκαν. Ξαναβρήκαν την αυτοδυναμία τους το 1977 και το 1989 το πρότυπο αναθεωρήθηκε και δόθηκε εκ νέου έμφαση στις διαφορές ανάμεσα στις δύο φυλές.</w:t>
      </w:r>
      <w:r w:rsidRPr="006A5F44">
        <w:rPr>
          <w:rFonts w:ascii="Times New Roman" w:eastAsia="Times New Roman" w:hAnsi="Times New Roman" w:cs="Times New Roman"/>
          <w:sz w:val="24"/>
          <w:szCs w:val="24"/>
        </w:rPr>
        <w:br/>
      </w:r>
      <w:r w:rsidRPr="006A5F44">
        <w:rPr>
          <w:rFonts w:ascii="Times New Roman" w:eastAsia="Times New Roman" w:hAnsi="Times New Roman" w:cs="Times New Roman"/>
          <w:sz w:val="24"/>
          <w:szCs w:val="24"/>
        </w:rPr>
        <w:br/>
      </w:r>
      <w:r w:rsidRPr="006A5F44">
        <w:rPr>
          <w:rFonts w:ascii="Times New Roman" w:eastAsia="Times New Roman" w:hAnsi="Times New Roman" w:cs="Times New Roman"/>
          <w:b/>
          <w:bCs/>
          <w:sz w:val="24"/>
          <w:szCs w:val="24"/>
        </w:rPr>
        <w:t>Συμβουλές και περιποίηση</w:t>
      </w:r>
      <w:r w:rsidRPr="006A5F44">
        <w:rPr>
          <w:rFonts w:ascii="Times New Roman" w:eastAsia="Times New Roman" w:hAnsi="Times New Roman" w:cs="Times New Roman"/>
          <w:sz w:val="24"/>
          <w:szCs w:val="24"/>
        </w:rPr>
        <w:br/>
      </w:r>
      <w:r w:rsidRPr="006A5F44">
        <w:rPr>
          <w:rFonts w:ascii="Times New Roman" w:eastAsia="Times New Roman" w:hAnsi="Times New Roman" w:cs="Times New Roman"/>
          <w:sz w:val="24"/>
          <w:szCs w:val="24"/>
        </w:rPr>
        <w:br/>
        <w:t xml:space="preserve">Προσαρμόζεται εύκολα σε όλες τις συνθήκες. Η ευελιξία της την κάνει κυρία της ζωής της στο διαμέρισμα και εξίσου πρωταγωνίστρια στην εξοχή, οργανωτή εκδρομών και άγριων κυνηγιών στην ύπαιθρο. Είναι γάτα μεγάλου μεγέθους, ρωμαλέα και προικισμένη με καταπληκτική όρεξη. Έχει την τάση να παχαίνει, γι’ αυτό χρειάζεται προσοχή στις μερίδες του φαγητού της, για να παραμένει σε φόρμα. Το τρίχωμά της, αν και κοντό, έχει ιδιαίτερη υφή και συνεπώς η τουαλέτα της χρειάζεται μερικές μικρές φροντίδες. Το χειμώνα χρειάζονται μερικά περιστασιακά βουρτσίσματα, τα οποία πρέπει να πυκνώνουν την εποχή της τριχόρροιας, γιατί τότε η γάτα χάνει όλο το </w:t>
      </w:r>
      <w:proofErr w:type="spellStart"/>
      <w:r w:rsidRPr="006A5F44">
        <w:rPr>
          <w:rFonts w:ascii="Times New Roman" w:eastAsia="Times New Roman" w:hAnsi="Times New Roman" w:cs="Times New Roman"/>
          <w:sz w:val="24"/>
          <w:szCs w:val="24"/>
        </w:rPr>
        <w:t>υποτρίχωμα</w:t>
      </w:r>
      <w:proofErr w:type="spellEnd"/>
      <w:r w:rsidRPr="006A5F44">
        <w:rPr>
          <w:rFonts w:ascii="Times New Roman" w:eastAsia="Times New Roman" w:hAnsi="Times New Roman" w:cs="Times New Roman"/>
          <w:sz w:val="24"/>
          <w:szCs w:val="24"/>
        </w:rPr>
        <w:t xml:space="preserve">, που είναι πολύ παχύ, πλούσιο και πυκνό. Κάποιοι προτιμούν να περνούν τα δάχτυλά τους ελαφρά ανάμεσα από τα στρώματα του τριχώματος, για να μην «ενοχλούν» το υπόστρωμα με τη βούρτσα. Η γάτα </w:t>
      </w:r>
      <w:proofErr w:type="spellStart"/>
      <w:r w:rsidRPr="006A5F44">
        <w:rPr>
          <w:rFonts w:ascii="Times New Roman" w:eastAsia="Times New Roman" w:hAnsi="Times New Roman" w:cs="Times New Roman"/>
          <w:sz w:val="24"/>
          <w:szCs w:val="24"/>
        </w:rPr>
        <w:t>Σαρτρέ</w:t>
      </w:r>
      <w:proofErr w:type="spellEnd"/>
      <w:r w:rsidRPr="006A5F44">
        <w:rPr>
          <w:rFonts w:ascii="Times New Roman" w:eastAsia="Times New Roman" w:hAnsi="Times New Roman" w:cs="Times New Roman"/>
          <w:sz w:val="24"/>
          <w:szCs w:val="24"/>
        </w:rPr>
        <w:t xml:space="preserve"> μπορεί να πλυθεί, αλλά γενικά δεν της αρέσουν οι πολλές επεμβάσεις, γι’ αυτό μην την ενοχλείτε. Θα συνηθίσει μόνο εάν την κάνετε μπάνιο τακτικά.</w:t>
      </w:r>
      <w:r w:rsidRPr="006A5F44">
        <w:rPr>
          <w:rFonts w:ascii="Times New Roman" w:eastAsia="Times New Roman" w:hAnsi="Times New Roman" w:cs="Times New Roman"/>
          <w:sz w:val="24"/>
          <w:szCs w:val="24"/>
        </w:rPr>
        <w:br/>
      </w:r>
      <w:r>
        <w:rPr>
          <w:rFonts w:ascii="Times New Roman" w:eastAsia="Times New Roman" w:hAnsi="Times New Roman" w:cs="Times New Roman"/>
          <w:b/>
          <w:bCs/>
          <w:noProof/>
          <w:sz w:val="24"/>
          <w:szCs w:val="24"/>
        </w:rPr>
        <w:lastRenderedPageBreak/>
        <w:drawing>
          <wp:inline distT="0" distB="0" distL="0" distR="0">
            <wp:extent cx="2219325" cy="3333750"/>
            <wp:effectExtent l="19050" t="0" r="9525" b="0"/>
            <wp:docPr id="231" name="Εικόνα 231" descr="http://i220.photobucket.com/albums/dd67/moukelis/ch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i220.photobucket.com/albums/dd67/moukelis/chx.gif"/>
                    <pic:cNvPicPr>
                      <a:picLocks noChangeAspect="1" noChangeArrowheads="1"/>
                    </pic:cNvPicPr>
                  </pic:nvPicPr>
                  <pic:blipFill>
                    <a:blip r:embed="rId5"/>
                    <a:srcRect/>
                    <a:stretch>
                      <a:fillRect/>
                    </a:stretch>
                  </pic:blipFill>
                  <pic:spPr bwMode="auto">
                    <a:xfrm>
                      <a:off x="0" y="0"/>
                      <a:ext cx="2219325" cy="3333750"/>
                    </a:xfrm>
                    <a:prstGeom prst="rect">
                      <a:avLst/>
                    </a:prstGeom>
                    <a:noFill/>
                    <a:ln w="9525">
                      <a:noFill/>
                      <a:miter lim="800000"/>
                      <a:headEnd/>
                      <a:tailEnd/>
                    </a:ln>
                  </pic:spPr>
                </pic:pic>
              </a:graphicData>
            </a:graphic>
          </wp:inline>
        </w:drawing>
      </w:r>
      <w:r w:rsidRPr="006A5F44">
        <w:rPr>
          <w:rFonts w:ascii="Times New Roman" w:eastAsia="Times New Roman" w:hAnsi="Times New Roman" w:cs="Times New Roman"/>
          <w:sz w:val="24"/>
          <w:szCs w:val="24"/>
        </w:rPr>
        <w:br/>
      </w:r>
      <w:r w:rsidRPr="006A5F44">
        <w:rPr>
          <w:rFonts w:ascii="Times New Roman" w:eastAsia="Times New Roman" w:hAnsi="Times New Roman" w:cs="Times New Roman"/>
          <w:sz w:val="24"/>
          <w:szCs w:val="24"/>
        </w:rPr>
        <w:br/>
      </w:r>
      <w:r w:rsidRPr="006A5F44">
        <w:rPr>
          <w:rFonts w:ascii="Times New Roman" w:eastAsia="Times New Roman" w:hAnsi="Times New Roman" w:cs="Times New Roman"/>
          <w:b/>
          <w:bCs/>
          <w:sz w:val="24"/>
          <w:szCs w:val="24"/>
        </w:rPr>
        <w:t>Χαρακτηριστικά</w:t>
      </w:r>
    </w:p>
    <w:p w:rsidR="006A5F44" w:rsidRPr="006A5F44" w:rsidRDefault="006A5F44" w:rsidP="006A5F4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5F44">
        <w:rPr>
          <w:rFonts w:ascii="Times New Roman" w:eastAsia="Times New Roman" w:hAnsi="Times New Roman" w:cs="Times New Roman"/>
          <w:b/>
          <w:bCs/>
          <w:sz w:val="24"/>
          <w:szCs w:val="24"/>
        </w:rPr>
        <w:t xml:space="preserve">Σώμα: </w:t>
      </w:r>
      <w:r w:rsidRPr="006A5F44">
        <w:rPr>
          <w:rFonts w:ascii="Times New Roman" w:eastAsia="Times New Roman" w:hAnsi="Times New Roman" w:cs="Times New Roman"/>
          <w:sz w:val="24"/>
          <w:szCs w:val="24"/>
        </w:rPr>
        <w:t>Δυνατό και ρωμαλέο, μεσαίου-μεγάλου μεγέθους, με γερό σκελετό και συμπαγές, δυνατό μυϊκό σύστημα.</w:t>
      </w:r>
    </w:p>
    <w:p w:rsidR="006A5F44" w:rsidRPr="006A5F44" w:rsidRDefault="006A5F44" w:rsidP="006A5F4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5F44">
        <w:rPr>
          <w:rFonts w:ascii="Times New Roman" w:eastAsia="Times New Roman" w:hAnsi="Times New Roman" w:cs="Times New Roman"/>
          <w:b/>
          <w:bCs/>
          <w:sz w:val="24"/>
          <w:szCs w:val="24"/>
        </w:rPr>
        <w:t xml:space="preserve">Τρίχωμα: </w:t>
      </w:r>
      <w:r w:rsidRPr="006A5F44">
        <w:rPr>
          <w:rFonts w:ascii="Times New Roman" w:eastAsia="Times New Roman" w:hAnsi="Times New Roman" w:cs="Times New Roman"/>
          <w:sz w:val="24"/>
          <w:szCs w:val="24"/>
        </w:rPr>
        <w:t xml:space="preserve">Μεσαίο- κοντό, με υφή πυκνή και ελαφρώς αδιάβροχο. Το μόνο χρώμα που αναγνωρίζεται είναι το μπλε, απόχρωση που για τη </w:t>
      </w:r>
      <w:proofErr w:type="spellStart"/>
      <w:r w:rsidRPr="006A5F44">
        <w:rPr>
          <w:rFonts w:ascii="Times New Roman" w:eastAsia="Times New Roman" w:hAnsi="Times New Roman" w:cs="Times New Roman"/>
          <w:sz w:val="24"/>
          <w:szCs w:val="24"/>
        </w:rPr>
        <w:t>Σαρτρέ</w:t>
      </w:r>
      <w:proofErr w:type="spellEnd"/>
      <w:r w:rsidRPr="006A5F44">
        <w:rPr>
          <w:rFonts w:ascii="Times New Roman" w:eastAsia="Times New Roman" w:hAnsi="Times New Roman" w:cs="Times New Roman"/>
          <w:sz w:val="24"/>
          <w:szCs w:val="24"/>
        </w:rPr>
        <w:t xml:space="preserve"> είναι απαραίτητη, και όχι μία από τις πολλές δυνατές παραλλαγές, όπως συμβαίνει σε άλλες φυλές (ευρωπαϊκή, βρετανική, κ.ά.). Το μπλε της γούνας της πρέπει να είναι όσο το δυνατόν πιο ομοιόμορφο, καθαρό, χωρίς σκιάσεις ή ραβδώσεις. Μόνο τα μικρά επιτρέπεται να παρουσιάζουν ελαφρές ραβδώσεις στα άκρα και στην ουρά. Οι ραβδώσεις αυτές ονομάζονται επίσης «σημάδια φαντάσματα», γιατί εξαφανίζονται στο ενήλικο ζώο.</w:t>
      </w:r>
    </w:p>
    <w:p w:rsidR="006A5F44" w:rsidRPr="006A5F44" w:rsidRDefault="006A5F44" w:rsidP="006A5F4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5F44">
        <w:rPr>
          <w:rFonts w:ascii="Times New Roman" w:eastAsia="Times New Roman" w:hAnsi="Times New Roman" w:cs="Times New Roman"/>
          <w:b/>
          <w:bCs/>
          <w:sz w:val="24"/>
          <w:szCs w:val="24"/>
        </w:rPr>
        <w:t xml:space="preserve">Πρόσωπο: </w:t>
      </w:r>
      <w:r w:rsidRPr="006A5F44">
        <w:rPr>
          <w:rFonts w:ascii="Times New Roman" w:eastAsia="Times New Roman" w:hAnsi="Times New Roman" w:cs="Times New Roman"/>
          <w:sz w:val="24"/>
          <w:szCs w:val="24"/>
        </w:rPr>
        <w:t xml:space="preserve">Η </w:t>
      </w:r>
      <w:proofErr w:type="spellStart"/>
      <w:r w:rsidRPr="006A5F44">
        <w:rPr>
          <w:rFonts w:ascii="Times New Roman" w:eastAsia="Times New Roman" w:hAnsi="Times New Roman" w:cs="Times New Roman"/>
          <w:sz w:val="24"/>
          <w:szCs w:val="24"/>
        </w:rPr>
        <w:t>Σαρτρέ</w:t>
      </w:r>
      <w:proofErr w:type="spellEnd"/>
      <w:r w:rsidRPr="006A5F44">
        <w:rPr>
          <w:rFonts w:ascii="Times New Roman" w:eastAsia="Times New Roman" w:hAnsi="Times New Roman" w:cs="Times New Roman"/>
          <w:sz w:val="24"/>
          <w:szCs w:val="24"/>
        </w:rPr>
        <w:t xml:space="preserve"> είναι γνωστή και ως «η χαμογελαστή </w:t>
      </w:r>
      <w:proofErr w:type="spellStart"/>
      <w:r w:rsidRPr="006A5F44">
        <w:rPr>
          <w:rFonts w:ascii="Times New Roman" w:eastAsia="Times New Roman" w:hAnsi="Times New Roman" w:cs="Times New Roman"/>
          <w:sz w:val="24"/>
          <w:szCs w:val="24"/>
        </w:rPr>
        <w:t>γάτα».Το</w:t>
      </w:r>
      <w:proofErr w:type="spellEnd"/>
      <w:r w:rsidRPr="006A5F44">
        <w:rPr>
          <w:rFonts w:ascii="Times New Roman" w:eastAsia="Times New Roman" w:hAnsi="Times New Roman" w:cs="Times New Roman"/>
          <w:sz w:val="24"/>
          <w:szCs w:val="24"/>
        </w:rPr>
        <w:t xml:space="preserve"> στρογγυλό της κεφάλι, με το πλατύ της μέτωπο, καταλήγει σε μια αρκετά στενή μουσούδα. Σε συνδυασμό με την ίσια μύτη της, που σταματά στο ύψος των ματιών, δίνει την εικόνα ενός ανεπαίσθητου χαμόγελου.</w:t>
      </w:r>
    </w:p>
    <w:p w:rsidR="006A5F44" w:rsidRPr="006A5F44" w:rsidRDefault="006A5F44" w:rsidP="006A5F4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5F44">
        <w:rPr>
          <w:rFonts w:ascii="Times New Roman" w:eastAsia="Times New Roman" w:hAnsi="Times New Roman" w:cs="Times New Roman"/>
          <w:b/>
          <w:bCs/>
          <w:sz w:val="24"/>
          <w:szCs w:val="24"/>
        </w:rPr>
        <w:t xml:space="preserve">Αυτιά: </w:t>
      </w:r>
      <w:r w:rsidRPr="006A5F44">
        <w:rPr>
          <w:rFonts w:ascii="Times New Roman" w:eastAsia="Times New Roman" w:hAnsi="Times New Roman" w:cs="Times New Roman"/>
          <w:sz w:val="24"/>
          <w:szCs w:val="24"/>
        </w:rPr>
        <w:t>Μετρίου μεγέθους, λίγο ανοιχτά στη βάση και με τις άκρες ελαφρώς στρογγυλεμένες.</w:t>
      </w:r>
    </w:p>
    <w:p w:rsidR="006A5F44" w:rsidRPr="006A5F44" w:rsidRDefault="006A5F44" w:rsidP="006A5F4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5F44">
        <w:rPr>
          <w:rFonts w:ascii="Times New Roman" w:eastAsia="Times New Roman" w:hAnsi="Times New Roman" w:cs="Times New Roman"/>
          <w:b/>
          <w:bCs/>
          <w:sz w:val="24"/>
          <w:szCs w:val="24"/>
        </w:rPr>
        <w:t xml:space="preserve">Μάτια: </w:t>
      </w:r>
      <w:r w:rsidRPr="006A5F44">
        <w:rPr>
          <w:rFonts w:ascii="Times New Roman" w:eastAsia="Times New Roman" w:hAnsi="Times New Roman" w:cs="Times New Roman"/>
          <w:sz w:val="24"/>
          <w:szCs w:val="24"/>
        </w:rPr>
        <w:t>Στρογγυλά (όχι τόσο όσο της περσικής) και ανοιχτά, με την εξωτερική τους γωνία να εμφανίζει μικρή κλίση προς τα πάνω. Επιτρεπόμενοι χρωματισμοί είναι το πορτοκαλί, το χάλκινο και το χρυσό.</w:t>
      </w:r>
    </w:p>
    <w:p w:rsidR="006A5F44" w:rsidRPr="006A5F44" w:rsidRDefault="006A5F44" w:rsidP="006A5F4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5F44">
        <w:rPr>
          <w:rFonts w:ascii="Times New Roman" w:eastAsia="Times New Roman" w:hAnsi="Times New Roman" w:cs="Times New Roman"/>
          <w:b/>
          <w:bCs/>
          <w:sz w:val="24"/>
          <w:szCs w:val="24"/>
        </w:rPr>
        <w:t xml:space="preserve">Μύτη: </w:t>
      </w:r>
      <w:r w:rsidRPr="006A5F44">
        <w:rPr>
          <w:rFonts w:ascii="Times New Roman" w:eastAsia="Times New Roman" w:hAnsi="Times New Roman" w:cs="Times New Roman"/>
          <w:sz w:val="24"/>
          <w:szCs w:val="24"/>
        </w:rPr>
        <w:t>Ίσια, γκρίζου χρώματος.</w:t>
      </w:r>
    </w:p>
    <w:p w:rsidR="006A5F44" w:rsidRPr="006A5F44" w:rsidRDefault="006A5F44" w:rsidP="006A5F4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5F44">
        <w:rPr>
          <w:rFonts w:ascii="Times New Roman" w:eastAsia="Times New Roman" w:hAnsi="Times New Roman" w:cs="Times New Roman"/>
          <w:b/>
          <w:bCs/>
          <w:sz w:val="24"/>
          <w:szCs w:val="24"/>
        </w:rPr>
        <w:t xml:space="preserve">Πέλματα: </w:t>
      </w:r>
      <w:r w:rsidRPr="006A5F44">
        <w:rPr>
          <w:rFonts w:ascii="Times New Roman" w:eastAsia="Times New Roman" w:hAnsi="Times New Roman" w:cs="Times New Roman"/>
          <w:sz w:val="24"/>
          <w:szCs w:val="24"/>
        </w:rPr>
        <w:t>Μικρά και στρογγυλά, με γκρίζου χρώματος «μαξιλαράκια».</w:t>
      </w:r>
    </w:p>
    <w:p w:rsidR="006A5F44" w:rsidRPr="006A5F44" w:rsidRDefault="006A5F44" w:rsidP="006A5F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lastRenderedPageBreak/>
        <w:drawing>
          <wp:inline distT="0" distB="0" distL="0" distR="0">
            <wp:extent cx="2619375" cy="1866900"/>
            <wp:effectExtent l="19050" t="0" r="9525" b="0"/>
            <wp:docPr id="232" name="Εικόνα 232" descr="http://i220.photobucket.com/albums/dd67/moukelis/chx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i220.photobucket.com/albums/dd67/moukelis/chx3.gif"/>
                    <pic:cNvPicPr>
                      <a:picLocks noChangeAspect="1" noChangeArrowheads="1"/>
                    </pic:cNvPicPr>
                  </pic:nvPicPr>
                  <pic:blipFill>
                    <a:blip r:embed="rId6"/>
                    <a:srcRect/>
                    <a:stretch>
                      <a:fillRect/>
                    </a:stretch>
                  </pic:blipFill>
                  <pic:spPr bwMode="auto">
                    <a:xfrm>
                      <a:off x="0" y="0"/>
                      <a:ext cx="2619375" cy="1866900"/>
                    </a:xfrm>
                    <a:prstGeom prst="rect">
                      <a:avLst/>
                    </a:prstGeom>
                    <a:noFill/>
                    <a:ln w="9525">
                      <a:noFill/>
                      <a:miter lim="800000"/>
                      <a:headEnd/>
                      <a:tailEnd/>
                    </a:ln>
                  </pic:spPr>
                </pic:pic>
              </a:graphicData>
            </a:graphic>
          </wp:inline>
        </w:drawing>
      </w:r>
      <w:r w:rsidRPr="006A5F44">
        <w:rPr>
          <w:rFonts w:ascii="Times New Roman" w:eastAsia="Times New Roman" w:hAnsi="Times New Roman" w:cs="Times New Roman"/>
          <w:sz w:val="24"/>
          <w:szCs w:val="24"/>
        </w:rPr>
        <w:br/>
      </w:r>
      <w:r w:rsidRPr="006A5F44">
        <w:rPr>
          <w:rFonts w:ascii="Times New Roman" w:eastAsia="Times New Roman" w:hAnsi="Times New Roman" w:cs="Times New Roman"/>
          <w:sz w:val="24"/>
          <w:szCs w:val="24"/>
        </w:rPr>
        <w:br/>
      </w:r>
      <w:r w:rsidRPr="006A5F44">
        <w:rPr>
          <w:rFonts w:ascii="Times New Roman" w:eastAsia="Times New Roman" w:hAnsi="Times New Roman" w:cs="Times New Roman"/>
          <w:b/>
          <w:bCs/>
          <w:sz w:val="24"/>
          <w:szCs w:val="24"/>
        </w:rPr>
        <w:t>Χαρακτήρας</w:t>
      </w:r>
      <w:r w:rsidRPr="006A5F44">
        <w:rPr>
          <w:rFonts w:ascii="Times New Roman" w:eastAsia="Times New Roman" w:hAnsi="Times New Roman" w:cs="Times New Roman"/>
          <w:sz w:val="24"/>
          <w:szCs w:val="24"/>
        </w:rPr>
        <w:br/>
      </w:r>
      <w:r w:rsidRPr="006A5F44">
        <w:rPr>
          <w:rFonts w:ascii="Times New Roman" w:eastAsia="Times New Roman" w:hAnsi="Times New Roman" w:cs="Times New Roman"/>
          <w:sz w:val="24"/>
          <w:szCs w:val="24"/>
        </w:rPr>
        <w:br/>
        <w:t xml:space="preserve">Είναι πολύ κοινωνική ως ζώο συντροφιάς, αν και πρέπει να τηρείτε κάποια συγκεκριμένα σημεία στα οποία η γάτα </w:t>
      </w:r>
      <w:proofErr w:type="spellStart"/>
      <w:r w:rsidRPr="006A5F44">
        <w:rPr>
          <w:rFonts w:ascii="Times New Roman" w:eastAsia="Times New Roman" w:hAnsi="Times New Roman" w:cs="Times New Roman"/>
          <w:sz w:val="24"/>
          <w:szCs w:val="24"/>
        </w:rPr>
        <w:t>Σαρτρέ</w:t>
      </w:r>
      <w:proofErr w:type="spellEnd"/>
      <w:r w:rsidRPr="006A5F44">
        <w:rPr>
          <w:rFonts w:ascii="Times New Roman" w:eastAsia="Times New Roman" w:hAnsi="Times New Roman" w:cs="Times New Roman"/>
          <w:sz w:val="24"/>
          <w:szCs w:val="24"/>
        </w:rPr>
        <w:t xml:space="preserve"> είναι αμετακίνητη: δεν της αρέσουν τα πολλά νάζια, ούτε να την παίρνουν αγκαλιά, να την πιέζουν, ή να την ενοχλούν χωρίς λόγο. Δεν είναι επεκτατική, ούτε φορτική. Είναι διακριτική και προσεκτική, αλλά ταυτόχρονα κοινωνική και ευχάριστη. Είναι γάτα με μεγάλη αυτοπεποίθηση, ήρεμη, ήσυχη, ισορροπημένη και καθησυχαστική. Έχει μια σοβαρή κομψότητα, διακριτική κι όχι φαινομενική. Όσοι επιλέγουν να ζήσουν με μια </w:t>
      </w:r>
      <w:proofErr w:type="spellStart"/>
      <w:r w:rsidRPr="006A5F44">
        <w:rPr>
          <w:rFonts w:ascii="Times New Roman" w:eastAsia="Times New Roman" w:hAnsi="Times New Roman" w:cs="Times New Roman"/>
          <w:sz w:val="24"/>
          <w:szCs w:val="24"/>
        </w:rPr>
        <w:t>Σαρτρέ</w:t>
      </w:r>
      <w:proofErr w:type="spellEnd"/>
      <w:r w:rsidRPr="006A5F44">
        <w:rPr>
          <w:rFonts w:ascii="Times New Roman" w:eastAsia="Times New Roman" w:hAnsi="Times New Roman" w:cs="Times New Roman"/>
          <w:sz w:val="24"/>
          <w:szCs w:val="24"/>
        </w:rPr>
        <w:t xml:space="preserve"> έχουν γαλήνια φύση, και δεν τους αρέσουν η φλυαρία και οι πολλές φωνές. Η </w:t>
      </w:r>
      <w:proofErr w:type="spellStart"/>
      <w:r w:rsidRPr="006A5F44">
        <w:rPr>
          <w:rFonts w:ascii="Times New Roman" w:eastAsia="Times New Roman" w:hAnsi="Times New Roman" w:cs="Times New Roman"/>
          <w:sz w:val="24"/>
          <w:szCs w:val="24"/>
        </w:rPr>
        <w:t>Σαρτρέ</w:t>
      </w:r>
      <w:proofErr w:type="spellEnd"/>
      <w:r w:rsidRPr="006A5F44">
        <w:rPr>
          <w:rFonts w:ascii="Times New Roman" w:eastAsia="Times New Roman" w:hAnsi="Times New Roman" w:cs="Times New Roman"/>
          <w:sz w:val="24"/>
          <w:szCs w:val="24"/>
        </w:rPr>
        <w:t xml:space="preserve"> έχει στηρίξει την ύπαρξή της στο «ζήσε κι άσε τους άλλους να ζήσουν»-αρκεί βέβαια στην περιοχή να μην υπάρχουν τρωκτικά!</w:t>
      </w:r>
      <w:r w:rsidRPr="006A5F44">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809750" cy="1600200"/>
            <wp:effectExtent l="19050" t="0" r="0" b="0"/>
            <wp:docPr id="233" name="Εικόνα 233" descr="http://i220.photobucket.com/albums/dd67/moukelis/chartreux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i220.photobucket.com/albums/dd67/moukelis/chartreux_new.jpg"/>
                    <pic:cNvPicPr>
                      <a:picLocks noChangeAspect="1" noChangeArrowheads="1"/>
                    </pic:cNvPicPr>
                  </pic:nvPicPr>
                  <pic:blipFill>
                    <a:blip r:embed="rId7"/>
                    <a:srcRect/>
                    <a:stretch>
                      <a:fillRect/>
                    </a:stretch>
                  </pic:blipFill>
                  <pic:spPr bwMode="auto">
                    <a:xfrm>
                      <a:off x="0" y="0"/>
                      <a:ext cx="1809750" cy="16002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2381250" cy="1590675"/>
            <wp:effectExtent l="19050" t="0" r="0" b="0"/>
            <wp:docPr id="234" name="Εικόνα 234" descr="http://i220.photobucket.com/albums/dd67/moukelis/2116788939_8c5612b7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i220.photobucket.com/albums/dd67/moukelis/2116788939_8c5612b78a.jpg"/>
                    <pic:cNvPicPr>
                      <a:picLocks noChangeAspect="1" noChangeArrowheads="1"/>
                    </pic:cNvPicPr>
                  </pic:nvPicPr>
                  <pic:blipFill>
                    <a:blip r:embed="rId8"/>
                    <a:srcRect/>
                    <a:stretch>
                      <a:fillRect/>
                    </a:stretch>
                  </pic:blipFill>
                  <pic:spPr bwMode="auto">
                    <a:xfrm>
                      <a:off x="0" y="0"/>
                      <a:ext cx="2381250" cy="15906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438275" cy="1076325"/>
            <wp:effectExtent l="19050" t="0" r="9525" b="0"/>
            <wp:docPr id="235" name="Εικόνα 235" descr="http://i220.photobucket.com/albums/dd67/moukelis/364717769_d741c41a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i220.photobucket.com/albums/dd67/moukelis/364717769_d741c41a2a.jpg"/>
                    <pic:cNvPicPr>
                      <a:picLocks noChangeAspect="1" noChangeArrowheads="1"/>
                    </pic:cNvPicPr>
                  </pic:nvPicPr>
                  <pic:blipFill>
                    <a:blip r:embed="rId9"/>
                    <a:srcRect/>
                    <a:stretch>
                      <a:fillRect/>
                    </a:stretch>
                  </pic:blipFill>
                  <pic:spPr bwMode="auto">
                    <a:xfrm>
                      <a:off x="0" y="0"/>
                      <a:ext cx="1438275" cy="1076325"/>
                    </a:xfrm>
                    <a:prstGeom prst="rect">
                      <a:avLst/>
                    </a:prstGeom>
                    <a:noFill/>
                    <a:ln w="9525">
                      <a:noFill/>
                      <a:miter lim="800000"/>
                      <a:headEnd/>
                      <a:tailEnd/>
                    </a:ln>
                  </pic:spPr>
                </pic:pic>
              </a:graphicData>
            </a:graphic>
          </wp:inline>
        </w:drawing>
      </w:r>
    </w:p>
    <w:tbl>
      <w:tblPr>
        <w:tblW w:w="0" w:type="auto"/>
        <w:tblCellSpacing w:w="0" w:type="dxa"/>
        <w:tblCellMar>
          <w:left w:w="0" w:type="dxa"/>
          <w:right w:w="0" w:type="dxa"/>
        </w:tblCellMar>
        <w:tblLook w:val="04A0"/>
      </w:tblPr>
      <w:tblGrid>
        <w:gridCol w:w="4615"/>
      </w:tblGrid>
      <w:tr w:rsidR="006A5F44" w:rsidRPr="006A5F44" w:rsidTr="006A5F44">
        <w:trPr>
          <w:tblCellSpacing w:w="0" w:type="dxa"/>
        </w:trPr>
        <w:tc>
          <w:tcPr>
            <w:tcW w:w="0" w:type="auto"/>
            <w:hideMark/>
          </w:tcPr>
          <w:tbl>
            <w:tblPr>
              <w:tblW w:w="5000" w:type="pct"/>
              <w:tblCellSpacing w:w="7" w:type="dxa"/>
              <w:tblCellMar>
                <w:top w:w="90" w:type="dxa"/>
                <w:left w:w="90" w:type="dxa"/>
                <w:bottom w:w="90" w:type="dxa"/>
                <w:right w:w="90" w:type="dxa"/>
              </w:tblCellMar>
              <w:tblLook w:val="04A0"/>
            </w:tblPr>
            <w:tblGrid>
              <w:gridCol w:w="4615"/>
            </w:tblGrid>
            <w:tr w:rsidR="006A5F44" w:rsidRPr="006A5F44">
              <w:trPr>
                <w:tblHeader/>
                <w:tblCellSpacing w:w="7" w:type="dxa"/>
              </w:trPr>
              <w:tc>
                <w:tcPr>
                  <w:tcW w:w="0" w:type="auto"/>
                  <w:noWrap/>
                  <w:vAlign w:val="center"/>
                  <w:hideMark/>
                </w:tcPr>
                <w:p w:rsidR="006A5F44" w:rsidRPr="006A5F44" w:rsidRDefault="006A5F44" w:rsidP="006A5F44">
                  <w:pPr>
                    <w:spacing w:after="0" w:line="240" w:lineRule="auto"/>
                    <w:divId w:val="1121916788"/>
                    <w:rPr>
                      <w:rFonts w:ascii="Times New Roman" w:eastAsia="Times New Roman" w:hAnsi="Times New Roman" w:cs="Times New Roman"/>
                      <w:sz w:val="24"/>
                      <w:szCs w:val="24"/>
                    </w:rPr>
                  </w:pPr>
                </w:p>
              </w:tc>
            </w:tr>
            <w:tr w:rsidR="006A5F44" w:rsidRPr="006A5F44">
              <w:trPr>
                <w:tblCellSpacing w:w="7" w:type="dxa"/>
              </w:trPr>
              <w:tc>
                <w:tcPr>
                  <w:tcW w:w="0" w:type="auto"/>
                  <w:vAlign w:val="center"/>
                  <w:hideMark/>
                </w:tcPr>
                <w:tbl>
                  <w:tblPr>
                    <w:tblW w:w="0" w:type="auto"/>
                    <w:tblCellSpacing w:w="7" w:type="dxa"/>
                    <w:tblCellMar>
                      <w:top w:w="90" w:type="dxa"/>
                      <w:left w:w="90" w:type="dxa"/>
                      <w:bottom w:w="90" w:type="dxa"/>
                      <w:right w:w="90" w:type="dxa"/>
                    </w:tblCellMar>
                    <w:tblLook w:val="04A0"/>
                  </w:tblPr>
                  <w:tblGrid>
                    <w:gridCol w:w="214"/>
                  </w:tblGrid>
                  <w:tr w:rsidR="006A5F44" w:rsidRPr="006A5F44" w:rsidTr="006A5F44">
                    <w:trPr>
                      <w:tblCellSpacing w:w="7" w:type="dxa"/>
                    </w:trPr>
                    <w:tc>
                      <w:tcPr>
                        <w:tcW w:w="0" w:type="auto"/>
                        <w:noWrap/>
                        <w:vAlign w:val="center"/>
                        <w:hideMark/>
                      </w:tcPr>
                      <w:p w:rsidR="006A5F44" w:rsidRPr="006A5F44" w:rsidRDefault="006A5F44" w:rsidP="006A5F44">
                        <w:pPr>
                          <w:spacing w:after="0" w:line="240" w:lineRule="auto"/>
                          <w:rPr>
                            <w:rFonts w:ascii="Times New Roman" w:eastAsia="Times New Roman" w:hAnsi="Times New Roman" w:cs="Times New Roman"/>
                            <w:sz w:val="16"/>
                            <w:szCs w:val="16"/>
                          </w:rPr>
                        </w:pPr>
                      </w:p>
                    </w:tc>
                  </w:tr>
                  <w:tr w:rsidR="006A5F44" w:rsidRPr="006A5F44" w:rsidTr="006A5F44">
                    <w:trPr>
                      <w:tblCellSpacing w:w="7" w:type="dxa"/>
                    </w:trPr>
                    <w:tc>
                      <w:tcPr>
                        <w:tcW w:w="0" w:type="auto"/>
                        <w:noWrap/>
                        <w:vAlign w:val="center"/>
                        <w:hideMark/>
                      </w:tcPr>
                      <w:p w:rsidR="006A5F44" w:rsidRPr="006A5F44" w:rsidRDefault="006A5F44" w:rsidP="006A5F44">
                        <w:pPr>
                          <w:spacing w:after="0" w:line="240" w:lineRule="auto"/>
                          <w:rPr>
                            <w:rFonts w:ascii="Times New Roman" w:eastAsia="Times New Roman" w:hAnsi="Times New Roman" w:cs="Times New Roman"/>
                            <w:sz w:val="16"/>
                            <w:szCs w:val="16"/>
                          </w:rPr>
                        </w:pPr>
                      </w:p>
                    </w:tc>
                  </w:tr>
                  <w:tr w:rsidR="006A5F44" w:rsidRPr="006A5F44" w:rsidTr="006A5F44">
                    <w:trPr>
                      <w:tblCellSpacing w:w="7" w:type="dxa"/>
                    </w:trPr>
                    <w:tc>
                      <w:tcPr>
                        <w:tcW w:w="0" w:type="auto"/>
                        <w:noWrap/>
                        <w:vAlign w:val="center"/>
                        <w:hideMark/>
                      </w:tcPr>
                      <w:p w:rsidR="006A5F44" w:rsidRPr="006A5F44" w:rsidRDefault="006A5F44" w:rsidP="006A5F44">
                        <w:pPr>
                          <w:spacing w:after="0" w:line="240" w:lineRule="auto"/>
                          <w:rPr>
                            <w:rFonts w:ascii="Times New Roman" w:eastAsia="Times New Roman" w:hAnsi="Times New Roman" w:cs="Times New Roman"/>
                            <w:sz w:val="16"/>
                            <w:szCs w:val="16"/>
                          </w:rPr>
                        </w:pPr>
                      </w:p>
                    </w:tc>
                  </w:tr>
                  <w:tr w:rsidR="006A5F44" w:rsidRPr="006A5F44" w:rsidTr="006A5F44">
                    <w:trPr>
                      <w:tblCellSpacing w:w="7" w:type="dxa"/>
                    </w:trPr>
                    <w:tc>
                      <w:tcPr>
                        <w:tcW w:w="0" w:type="auto"/>
                        <w:noWrap/>
                        <w:vAlign w:val="center"/>
                        <w:hideMark/>
                      </w:tcPr>
                      <w:p w:rsidR="006A5F44" w:rsidRPr="006A5F44" w:rsidRDefault="006A5F44" w:rsidP="006A5F44">
                        <w:pPr>
                          <w:spacing w:after="0" w:line="240" w:lineRule="auto"/>
                          <w:rPr>
                            <w:rFonts w:ascii="Times New Roman" w:eastAsia="Times New Roman" w:hAnsi="Times New Roman" w:cs="Times New Roman"/>
                            <w:sz w:val="16"/>
                            <w:szCs w:val="16"/>
                          </w:rPr>
                        </w:pPr>
                      </w:p>
                    </w:tc>
                  </w:tr>
                </w:tbl>
                <w:p w:rsidR="006A5F44" w:rsidRPr="006A5F44" w:rsidRDefault="006A5F44" w:rsidP="006A5F44">
                  <w:pPr>
                    <w:spacing w:after="0" w:line="240" w:lineRule="auto"/>
                    <w:rPr>
                      <w:rFonts w:ascii="Times New Roman" w:eastAsia="Times New Roman" w:hAnsi="Times New Roman" w:cs="Times New Roman"/>
                      <w:sz w:val="24"/>
                      <w:szCs w:val="24"/>
                    </w:rPr>
                  </w:pPr>
                </w:p>
              </w:tc>
            </w:tr>
          </w:tbl>
          <w:p w:rsidR="006A5F44" w:rsidRPr="006A5F44" w:rsidRDefault="006A5F44" w:rsidP="006A5F44">
            <w:pPr>
              <w:spacing w:after="0" w:line="240" w:lineRule="auto"/>
              <w:rPr>
                <w:rFonts w:ascii="Times New Roman" w:eastAsia="Times New Roman" w:hAnsi="Times New Roman" w:cs="Times New Roman"/>
                <w:sz w:val="24"/>
                <w:szCs w:val="24"/>
              </w:rPr>
            </w:pPr>
            <w:r w:rsidRPr="006A5F44">
              <w:rPr>
                <w:rFonts w:ascii="Times New Roman" w:eastAsia="Times New Roman" w:hAnsi="Times New Roman" w:cs="Times New Roman"/>
                <w:sz w:val="24"/>
                <w:szCs w:val="24"/>
              </w:rPr>
              <w:br/>
            </w:r>
          </w:p>
          <w:tbl>
            <w:tblPr>
              <w:tblW w:w="5000" w:type="pct"/>
              <w:tblCellSpacing w:w="7" w:type="dxa"/>
              <w:tblCellMar>
                <w:top w:w="90" w:type="dxa"/>
                <w:left w:w="90" w:type="dxa"/>
                <w:bottom w:w="90" w:type="dxa"/>
                <w:right w:w="90" w:type="dxa"/>
              </w:tblCellMar>
              <w:tblLook w:val="04A0"/>
            </w:tblPr>
            <w:tblGrid>
              <w:gridCol w:w="4615"/>
            </w:tblGrid>
            <w:tr w:rsidR="006A5F44" w:rsidRPr="006A5F44">
              <w:trPr>
                <w:tblHeader/>
                <w:tblCellSpacing w:w="7" w:type="dxa"/>
              </w:trPr>
              <w:tc>
                <w:tcPr>
                  <w:tcW w:w="0" w:type="auto"/>
                  <w:noWrap/>
                  <w:vAlign w:val="center"/>
                  <w:hideMark/>
                </w:tcPr>
                <w:p w:rsidR="006A5F44" w:rsidRPr="006A5F44" w:rsidRDefault="006A5F44" w:rsidP="006A5F44">
                  <w:pPr>
                    <w:spacing w:after="0" w:line="240" w:lineRule="auto"/>
                    <w:rPr>
                      <w:rFonts w:ascii="Times New Roman" w:eastAsia="Times New Roman" w:hAnsi="Times New Roman" w:cs="Times New Roman"/>
                      <w:sz w:val="24"/>
                      <w:szCs w:val="24"/>
                    </w:rPr>
                  </w:pPr>
                </w:p>
              </w:tc>
            </w:tr>
            <w:tr w:rsidR="006A5F44" w:rsidRPr="006A5F44">
              <w:trPr>
                <w:tblCellSpacing w:w="7" w:type="dxa"/>
              </w:trPr>
              <w:tc>
                <w:tcPr>
                  <w:tcW w:w="0" w:type="auto"/>
                  <w:vAlign w:val="center"/>
                  <w:hideMark/>
                </w:tcPr>
                <w:p w:rsidR="006A5F44" w:rsidRPr="006A5F44" w:rsidRDefault="006A5F44" w:rsidP="006A5F44">
                  <w:pPr>
                    <w:spacing w:after="0" w:line="240" w:lineRule="auto"/>
                    <w:rPr>
                      <w:rFonts w:ascii="Times New Roman" w:eastAsia="Times New Roman" w:hAnsi="Times New Roman" w:cs="Times New Roman"/>
                      <w:sz w:val="24"/>
                      <w:szCs w:val="24"/>
                    </w:rPr>
                  </w:pPr>
                </w:p>
              </w:tc>
            </w:tr>
          </w:tbl>
          <w:p w:rsidR="006A5F44" w:rsidRPr="006A5F44" w:rsidRDefault="006A5F44" w:rsidP="006A5F44">
            <w:pPr>
              <w:spacing w:after="0" w:line="240" w:lineRule="auto"/>
              <w:rPr>
                <w:rFonts w:ascii="Times New Roman" w:eastAsia="Times New Roman" w:hAnsi="Times New Roman" w:cs="Times New Roman"/>
                <w:sz w:val="24"/>
                <w:szCs w:val="24"/>
              </w:rPr>
            </w:pPr>
          </w:p>
        </w:tc>
      </w:tr>
      <w:tr w:rsidR="006A5F44" w:rsidRPr="006A5F44" w:rsidTr="006A5F44">
        <w:trPr>
          <w:tblCellSpacing w:w="0" w:type="dxa"/>
        </w:trPr>
        <w:tc>
          <w:tcPr>
            <w:tcW w:w="0" w:type="auto"/>
            <w:vAlign w:val="bottom"/>
            <w:hideMark/>
          </w:tcPr>
          <w:p w:rsidR="006A5F44" w:rsidRDefault="006A5F44" w:rsidP="006A5F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Πηγές:</w:t>
            </w:r>
          </w:p>
          <w:p w:rsidR="006A5F44" w:rsidRPr="006A5F44" w:rsidRDefault="006A5F44" w:rsidP="006A5F44">
            <w:pPr>
              <w:spacing w:after="0" w:line="240" w:lineRule="auto"/>
              <w:rPr>
                <w:rFonts w:ascii="Times New Roman" w:eastAsia="Times New Roman" w:hAnsi="Times New Roman" w:cs="Times New Roman"/>
                <w:sz w:val="24"/>
                <w:szCs w:val="24"/>
              </w:rPr>
            </w:pPr>
            <w:r>
              <w:t xml:space="preserve">ΓΑΤΑ-φροντίδα και εκπαίδευση(Εκδόσεις </w:t>
            </w:r>
            <w:proofErr w:type="spellStart"/>
            <w:r>
              <w:t>suasaeta</w:t>
            </w:r>
            <w:proofErr w:type="spellEnd"/>
            <w:r>
              <w:t>)</w:t>
            </w:r>
            <w:r>
              <w:br/>
            </w:r>
            <w:proofErr w:type="spellStart"/>
            <w:r>
              <w:t>Cat</w:t>
            </w:r>
            <w:proofErr w:type="spellEnd"/>
            <w:r>
              <w:t xml:space="preserve"> </w:t>
            </w:r>
            <w:proofErr w:type="spellStart"/>
            <w:r>
              <w:t>Fancier’s</w:t>
            </w:r>
            <w:proofErr w:type="spellEnd"/>
            <w:r>
              <w:t xml:space="preserve"> </w:t>
            </w:r>
            <w:proofErr w:type="spellStart"/>
            <w:r>
              <w:t>Association</w:t>
            </w:r>
            <w:proofErr w:type="spellEnd"/>
            <w:r>
              <w:t xml:space="preserve">: </w:t>
            </w:r>
            <w:hyperlink r:id="rId10" w:tgtFrame="_blank" w:history="1">
              <w:r>
                <w:rPr>
                  <w:rStyle w:val="-"/>
                </w:rPr>
                <w:t>http://www.cfa.org/</w:t>
              </w:r>
            </w:hyperlink>
            <w:r>
              <w:br/>
            </w:r>
            <w:proofErr w:type="spellStart"/>
            <w:r>
              <w:lastRenderedPageBreak/>
              <w:t>Cat</w:t>
            </w:r>
            <w:proofErr w:type="spellEnd"/>
            <w:r>
              <w:t xml:space="preserve"> </w:t>
            </w:r>
            <w:proofErr w:type="spellStart"/>
            <w:r>
              <w:t>Channel</w:t>
            </w:r>
            <w:proofErr w:type="spellEnd"/>
            <w:r>
              <w:t xml:space="preserve"> : </w:t>
            </w:r>
            <w:hyperlink r:id="rId11" w:tgtFrame="_blank" w:history="1">
              <w:r>
                <w:rPr>
                  <w:rStyle w:val="-"/>
                </w:rPr>
                <w:t>www.catchannel.com</w:t>
              </w:r>
            </w:hyperlink>
          </w:p>
        </w:tc>
      </w:tr>
    </w:tbl>
    <w:p w:rsidR="00942B50" w:rsidRPr="009F5B50" w:rsidRDefault="00942B50" w:rsidP="009F5B50"/>
    <w:sectPr w:rsidR="00942B50" w:rsidRPr="009F5B5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3B450F"/>
    <w:multiLevelType w:val="multilevel"/>
    <w:tmpl w:val="BAEA1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27E1F"/>
    <w:rsid w:val="00094BC6"/>
    <w:rsid w:val="000B0071"/>
    <w:rsid w:val="000C3A4B"/>
    <w:rsid w:val="00102470"/>
    <w:rsid w:val="00197E43"/>
    <w:rsid w:val="002B7B64"/>
    <w:rsid w:val="0032054B"/>
    <w:rsid w:val="00677641"/>
    <w:rsid w:val="006A5F44"/>
    <w:rsid w:val="00763B87"/>
    <w:rsid w:val="00785A3B"/>
    <w:rsid w:val="00816D0F"/>
    <w:rsid w:val="00942B50"/>
    <w:rsid w:val="009F5B50"/>
    <w:rsid w:val="00A23343"/>
    <w:rsid w:val="00A27E1F"/>
    <w:rsid w:val="00AD080F"/>
    <w:rsid w:val="00AF16B5"/>
    <w:rsid w:val="00BC5A54"/>
    <w:rsid w:val="00BE7B72"/>
    <w:rsid w:val="00C003FE"/>
    <w:rsid w:val="00CF20D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BE7B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27E1F"/>
    <w:rPr>
      <w:b/>
      <w:bCs/>
    </w:rPr>
  </w:style>
  <w:style w:type="paragraph" w:styleId="a4">
    <w:name w:val="Balloon Text"/>
    <w:basedOn w:val="a"/>
    <w:link w:val="Char"/>
    <w:uiPriority w:val="99"/>
    <w:semiHidden/>
    <w:unhideWhenUsed/>
    <w:rsid w:val="00A27E1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A27E1F"/>
    <w:rPr>
      <w:rFonts w:ascii="Tahoma" w:hAnsi="Tahoma" w:cs="Tahoma"/>
      <w:sz w:val="16"/>
      <w:szCs w:val="16"/>
    </w:rPr>
  </w:style>
  <w:style w:type="character" w:styleId="-">
    <w:name w:val="Hyperlink"/>
    <w:basedOn w:val="a0"/>
    <w:uiPriority w:val="99"/>
    <w:semiHidden/>
    <w:unhideWhenUsed/>
    <w:rsid w:val="00A27E1F"/>
    <w:rPr>
      <w:color w:val="0000FF"/>
      <w:u w:val="single"/>
    </w:rPr>
  </w:style>
  <w:style w:type="character" w:customStyle="1" w:styleId="1Char">
    <w:name w:val="Επικεφαλίδα 1 Char"/>
    <w:basedOn w:val="a0"/>
    <w:link w:val="1"/>
    <w:uiPriority w:val="9"/>
    <w:rsid w:val="00BE7B72"/>
    <w:rPr>
      <w:rFonts w:ascii="Times New Roman" w:eastAsia="Times New Roman" w:hAnsi="Times New Roman" w:cs="Times New Roman"/>
      <w:b/>
      <w:bCs/>
      <w:kern w:val="36"/>
      <w:sz w:val="48"/>
      <w:szCs w:val="48"/>
    </w:rPr>
  </w:style>
  <w:style w:type="character" w:customStyle="1" w:styleId="user-username">
    <w:name w:val="user-username"/>
    <w:basedOn w:val="a0"/>
    <w:rsid w:val="006A5F44"/>
  </w:style>
  <w:style w:type="character" w:customStyle="1" w:styleId="smallfont">
    <w:name w:val="smallfont"/>
    <w:basedOn w:val="a0"/>
    <w:rsid w:val="006A5F44"/>
  </w:style>
</w:styles>
</file>

<file path=word/webSettings.xml><?xml version="1.0" encoding="utf-8"?>
<w:webSettings xmlns:r="http://schemas.openxmlformats.org/officeDocument/2006/relationships" xmlns:w="http://schemas.openxmlformats.org/wordprocessingml/2006/main">
  <w:divs>
    <w:div w:id="59181951">
      <w:bodyDiv w:val="1"/>
      <w:marLeft w:val="0"/>
      <w:marRight w:val="0"/>
      <w:marTop w:val="0"/>
      <w:marBottom w:val="0"/>
      <w:divBdr>
        <w:top w:val="none" w:sz="0" w:space="0" w:color="auto"/>
        <w:left w:val="none" w:sz="0" w:space="0" w:color="auto"/>
        <w:bottom w:val="none" w:sz="0" w:space="0" w:color="auto"/>
        <w:right w:val="none" w:sz="0" w:space="0" w:color="auto"/>
      </w:divBdr>
    </w:div>
    <w:div w:id="71631608">
      <w:bodyDiv w:val="1"/>
      <w:marLeft w:val="0"/>
      <w:marRight w:val="0"/>
      <w:marTop w:val="0"/>
      <w:marBottom w:val="0"/>
      <w:divBdr>
        <w:top w:val="none" w:sz="0" w:space="0" w:color="auto"/>
        <w:left w:val="none" w:sz="0" w:space="0" w:color="auto"/>
        <w:bottom w:val="none" w:sz="0" w:space="0" w:color="auto"/>
        <w:right w:val="none" w:sz="0" w:space="0" w:color="auto"/>
      </w:divBdr>
      <w:divsChild>
        <w:div w:id="593711487">
          <w:marLeft w:val="0"/>
          <w:marRight w:val="0"/>
          <w:marTop w:val="0"/>
          <w:marBottom w:val="0"/>
          <w:divBdr>
            <w:top w:val="none" w:sz="0" w:space="0" w:color="auto"/>
            <w:left w:val="none" w:sz="0" w:space="0" w:color="auto"/>
            <w:bottom w:val="none" w:sz="0" w:space="0" w:color="auto"/>
            <w:right w:val="none" w:sz="0" w:space="0" w:color="auto"/>
          </w:divBdr>
        </w:div>
        <w:div w:id="409545951">
          <w:marLeft w:val="0"/>
          <w:marRight w:val="0"/>
          <w:marTop w:val="0"/>
          <w:marBottom w:val="0"/>
          <w:divBdr>
            <w:top w:val="none" w:sz="0" w:space="0" w:color="auto"/>
            <w:left w:val="none" w:sz="0" w:space="0" w:color="auto"/>
            <w:bottom w:val="none" w:sz="0" w:space="0" w:color="auto"/>
            <w:right w:val="none" w:sz="0" w:space="0" w:color="auto"/>
          </w:divBdr>
        </w:div>
      </w:divsChild>
    </w:div>
    <w:div w:id="293145361">
      <w:bodyDiv w:val="1"/>
      <w:marLeft w:val="0"/>
      <w:marRight w:val="0"/>
      <w:marTop w:val="0"/>
      <w:marBottom w:val="0"/>
      <w:divBdr>
        <w:top w:val="none" w:sz="0" w:space="0" w:color="auto"/>
        <w:left w:val="none" w:sz="0" w:space="0" w:color="auto"/>
        <w:bottom w:val="none" w:sz="0" w:space="0" w:color="auto"/>
        <w:right w:val="none" w:sz="0" w:space="0" w:color="auto"/>
      </w:divBdr>
    </w:div>
    <w:div w:id="1017583462">
      <w:bodyDiv w:val="1"/>
      <w:marLeft w:val="0"/>
      <w:marRight w:val="0"/>
      <w:marTop w:val="0"/>
      <w:marBottom w:val="0"/>
      <w:divBdr>
        <w:top w:val="none" w:sz="0" w:space="0" w:color="auto"/>
        <w:left w:val="none" w:sz="0" w:space="0" w:color="auto"/>
        <w:bottom w:val="none" w:sz="0" w:space="0" w:color="auto"/>
        <w:right w:val="none" w:sz="0" w:space="0" w:color="auto"/>
      </w:divBdr>
      <w:divsChild>
        <w:div w:id="1358196109">
          <w:marLeft w:val="0"/>
          <w:marRight w:val="0"/>
          <w:marTop w:val="0"/>
          <w:marBottom w:val="0"/>
          <w:divBdr>
            <w:top w:val="none" w:sz="0" w:space="0" w:color="auto"/>
            <w:left w:val="none" w:sz="0" w:space="0" w:color="auto"/>
            <w:bottom w:val="none" w:sz="0" w:space="0" w:color="auto"/>
            <w:right w:val="none" w:sz="0" w:space="0" w:color="auto"/>
          </w:divBdr>
        </w:div>
        <w:div w:id="1682269723">
          <w:marLeft w:val="0"/>
          <w:marRight w:val="0"/>
          <w:marTop w:val="0"/>
          <w:marBottom w:val="0"/>
          <w:divBdr>
            <w:top w:val="none" w:sz="0" w:space="0" w:color="auto"/>
            <w:left w:val="none" w:sz="0" w:space="0" w:color="auto"/>
            <w:bottom w:val="none" w:sz="0" w:space="0" w:color="auto"/>
            <w:right w:val="none" w:sz="0" w:space="0" w:color="auto"/>
          </w:divBdr>
        </w:div>
      </w:divsChild>
    </w:div>
    <w:div w:id="1122921821">
      <w:bodyDiv w:val="1"/>
      <w:marLeft w:val="0"/>
      <w:marRight w:val="0"/>
      <w:marTop w:val="0"/>
      <w:marBottom w:val="0"/>
      <w:divBdr>
        <w:top w:val="none" w:sz="0" w:space="0" w:color="auto"/>
        <w:left w:val="none" w:sz="0" w:space="0" w:color="auto"/>
        <w:bottom w:val="none" w:sz="0" w:space="0" w:color="auto"/>
        <w:right w:val="none" w:sz="0" w:space="0" w:color="auto"/>
      </w:divBdr>
      <w:divsChild>
        <w:div w:id="2080326826">
          <w:marLeft w:val="0"/>
          <w:marRight w:val="0"/>
          <w:marTop w:val="0"/>
          <w:marBottom w:val="0"/>
          <w:divBdr>
            <w:top w:val="none" w:sz="0" w:space="0" w:color="auto"/>
            <w:left w:val="none" w:sz="0" w:space="0" w:color="auto"/>
            <w:bottom w:val="none" w:sz="0" w:space="0" w:color="auto"/>
            <w:right w:val="none" w:sz="0" w:space="0" w:color="auto"/>
          </w:divBdr>
        </w:div>
        <w:div w:id="1121916788">
          <w:marLeft w:val="0"/>
          <w:marRight w:val="0"/>
          <w:marTop w:val="0"/>
          <w:marBottom w:val="0"/>
          <w:divBdr>
            <w:top w:val="none" w:sz="0" w:space="0" w:color="auto"/>
            <w:left w:val="none" w:sz="0" w:space="0" w:color="auto"/>
            <w:bottom w:val="none" w:sz="0" w:space="0" w:color="auto"/>
            <w:right w:val="none" w:sz="0" w:space="0" w:color="auto"/>
          </w:divBdr>
        </w:div>
        <w:div w:id="1627808882">
          <w:marLeft w:val="0"/>
          <w:marRight w:val="0"/>
          <w:marTop w:val="0"/>
          <w:marBottom w:val="0"/>
          <w:divBdr>
            <w:top w:val="none" w:sz="0" w:space="0" w:color="auto"/>
            <w:left w:val="none" w:sz="0" w:space="0" w:color="auto"/>
            <w:bottom w:val="none" w:sz="0" w:space="0" w:color="auto"/>
            <w:right w:val="none" w:sz="0" w:space="0" w:color="auto"/>
          </w:divBdr>
          <w:divsChild>
            <w:div w:id="1526821138">
              <w:marLeft w:val="0"/>
              <w:marRight w:val="0"/>
              <w:marTop w:val="0"/>
              <w:marBottom w:val="0"/>
              <w:divBdr>
                <w:top w:val="none" w:sz="0" w:space="0" w:color="auto"/>
                <w:left w:val="none" w:sz="0" w:space="0" w:color="auto"/>
                <w:bottom w:val="none" w:sz="0" w:space="0" w:color="auto"/>
                <w:right w:val="none" w:sz="0" w:space="0" w:color="auto"/>
              </w:divBdr>
            </w:div>
            <w:div w:id="1633709864">
              <w:marLeft w:val="0"/>
              <w:marRight w:val="0"/>
              <w:marTop w:val="0"/>
              <w:marBottom w:val="0"/>
              <w:divBdr>
                <w:top w:val="none" w:sz="0" w:space="0" w:color="auto"/>
                <w:left w:val="none" w:sz="0" w:space="0" w:color="auto"/>
                <w:bottom w:val="none" w:sz="0" w:space="0" w:color="auto"/>
                <w:right w:val="none" w:sz="0" w:space="0" w:color="auto"/>
              </w:divBdr>
            </w:div>
            <w:div w:id="2005667847">
              <w:marLeft w:val="0"/>
              <w:marRight w:val="0"/>
              <w:marTop w:val="0"/>
              <w:marBottom w:val="0"/>
              <w:divBdr>
                <w:top w:val="none" w:sz="0" w:space="0" w:color="auto"/>
                <w:left w:val="none" w:sz="0" w:space="0" w:color="auto"/>
                <w:bottom w:val="none" w:sz="0" w:space="0" w:color="auto"/>
                <w:right w:val="none" w:sz="0" w:space="0" w:color="auto"/>
              </w:divBdr>
              <w:divsChild>
                <w:div w:id="130749910">
                  <w:marLeft w:val="0"/>
                  <w:marRight w:val="0"/>
                  <w:marTop w:val="0"/>
                  <w:marBottom w:val="0"/>
                  <w:divBdr>
                    <w:top w:val="none" w:sz="0" w:space="0" w:color="auto"/>
                    <w:left w:val="none" w:sz="0" w:space="0" w:color="auto"/>
                    <w:bottom w:val="none" w:sz="0" w:space="0" w:color="auto"/>
                    <w:right w:val="none" w:sz="0" w:space="0" w:color="auto"/>
                  </w:divBdr>
                </w:div>
                <w:div w:id="115926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3492">
          <w:marLeft w:val="0"/>
          <w:marRight w:val="0"/>
          <w:marTop w:val="0"/>
          <w:marBottom w:val="0"/>
          <w:divBdr>
            <w:top w:val="none" w:sz="0" w:space="0" w:color="auto"/>
            <w:left w:val="none" w:sz="0" w:space="0" w:color="auto"/>
            <w:bottom w:val="none" w:sz="0" w:space="0" w:color="auto"/>
            <w:right w:val="none" w:sz="0" w:space="0" w:color="auto"/>
          </w:divBdr>
        </w:div>
        <w:div w:id="202014693">
          <w:marLeft w:val="0"/>
          <w:marRight w:val="0"/>
          <w:marTop w:val="0"/>
          <w:marBottom w:val="0"/>
          <w:divBdr>
            <w:top w:val="none" w:sz="0" w:space="0" w:color="auto"/>
            <w:left w:val="none" w:sz="0" w:space="0" w:color="auto"/>
            <w:bottom w:val="none" w:sz="0" w:space="0" w:color="auto"/>
            <w:right w:val="none" w:sz="0" w:space="0" w:color="auto"/>
          </w:divBdr>
        </w:div>
        <w:div w:id="535656650">
          <w:marLeft w:val="0"/>
          <w:marRight w:val="0"/>
          <w:marTop w:val="0"/>
          <w:marBottom w:val="0"/>
          <w:divBdr>
            <w:top w:val="none" w:sz="0" w:space="0" w:color="auto"/>
            <w:left w:val="none" w:sz="0" w:space="0" w:color="auto"/>
            <w:bottom w:val="none" w:sz="0" w:space="0" w:color="auto"/>
            <w:right w:val="none" w:sz="0" w:space="0" w:color="auto"/>
          </w:divBdr>
        </w:div>
        <w:div w:id="271060257">
          <w:marLeft w:val="0"/>
          <w:marRight w:val="0"/>
          <w:marTop w:val="0"/>
          <w:marBottom w:val="0"/>
          <w:divBdr>
            <w:top w:val="none" w:sz="0" w:space="0" w:color="auto"/>
            <w:left w:val="none" w:sz="0" w:space="0" w:color="auto"/>
            <w:bottom w:val="none" w:sz="0" w:space="0" w:color="auto"/>
            <w:right w:val="none" w:sz="0" w:space="0" w:color="auto"/>
          </w:divBdr>
        </w:div>
      </w:divsChild>
    </w:div>
    <w:div w:id="1126967933">
      <w:bodyDiv w:val="1"/>
      <w:marLeft w:val="0"/>
      <w:marRight w:val="0"/>
      <w:marTop w:val="0"/>
      <w:marBottom w:val="0"/>
      <w:divBdr>
        <w:top w:val="none" w:sz="0" w:space="0" w:color="auto"/>
        <w:left w:val="none" w:sz="0" w:space="0" w:color="auto"/>
        <w:bottom w:val="none" w:sz="0" w:space="0" w:color="auto"/>
        <w:right w:val="none" w:sz="0" w:space="0" w:color="auto"/>
      </w:divBdr>
    </w:div>
    <w:div w:id="1195733779">
      <w:bodyDiv w:val="1"/>
      <w:marLeft w:val="0"/>
      <w:marRight w:val="0"/>
      <w:marTop w:val="0"/>
      <w:marBottom w:val="0"/>
      <w:divBdr>
        <w:top w:val="none" w:sz="0" w:space="0" w:color="auto"/>
        <w:left w:val="none" w:sz="0" w:space="0" w:color="auto"/>
        <w:bottom w:val="none" w:sz="0" w:space="0" w:color="auto"/>
        <w:right w:val="none" w:sz="0" w:space="0" w:color="auto"/>
      </w:divBdr>
    </w:div>
    <w:div w:id="1628470787">
      <w:bodyDiv w:val="1"/>
      <w:marLeft w:val="0"/>
      <w:marRight w:val="0"/>
      <w:marTop w:val="0"/>
      <w:marBottom w:val="0"/>
      <w:divBdr>
        <w:top w:val="none" w:sz="0" w:space="0" w:color="auto"/>
        <w:left w:val="none" w:sz="0" w:space="0" w:color="auto"/>
        <w:bottom w:val="none" w:sz="0" w:space="0" w:color="auto"/>
        <w:right w:val="none" w:sz="0" w:space="0" w:color="auto"/>
      </w:divBdr>
    </w:div>
    <w:div w:id="1776829330">
      <w:bodyDiv w:val="1"/>
      <w:marLeft w:val="0"/>
      <w:marRight w:val="0"/>
      <w:marTop w:val="0"/>
      <w:marBottom w:val="0"/>
      <w:divBdr>
        <w:top w:val="none" w:sz="0" w:space="0" w:color="auto"/>
        <w:left w:val="none" w:sz="0" w:space="0" w:color="auto"/>
        <w:bottom w:val="none" w:sz="0" w:space="0" w:color="auto"/>
        <w:right w:val="none" w:sz="0" w:space="0" w:color="auto"/>
      </w:divBdr>
    </w:div>
    <w:div w:id="1851945866">
      <w:bodyDiv w:val="1"/>
      <w:marLeft w:val="0"/>
      <w:marRight w:val="0"/>
      <w:marTop w:val="0"/>
      <w:marBottom w:val="0"/>
      <w:divBdr>
        <w:top w:val="none" w:sz="0" w:space="0" w:color="auto"/>
        <w:left w:val="none" w:sz="0" w:space="0" w:color="auto"/>
        <w:bottom w:val="none" w:sz="0" w:space="0" w:color="auto"/>
        <w:right w:val="none" w:sz="0" w:space="0" w:color="auto"/>
      </w:divBdr>
    </w:div>
    <w:div w:id="1901671918">
      <w:bodyDiv w:val="1"/>
      <w:marLeft w:val="0"/>
      <w:marRight w:val="0"/>
      <w:marTop w:val="0"/>
      <w:marBottom w:val="0"/>
      <w:divBdr>
        <w:top w:val="none" w:sz="0" w:space="0" w:color="auto"/>
        <w:left w:val="none" w:sz="0" w:space="0" w:color="auto"/>
        <w:bottom w:val="none" w:sz="0" w:space="0" w:color="auto"/>
        <w:right w:val="none" w:sz="0" w:space="0" w:color="auto"/>
      </w:divBdr>
    </w:div>
    <w:div w:id="2000964806">
      <w:bodyDiv w:val="1"/>
      <w:marLeft w:val="0"/>
      <w:marRight w:val="0"/>
      <w:marTop w:val="0"/>
      <w:marBottom w:val="0"/>
      <w:divBdr>
        <w:top w:val="none" w:sz="0" w:space="0" w:color="auto"/>
        <w:left w:val="none" w:sz="0" w:space="0" w:color="auto"/>
        <w:bottom w:val="none" w:sz="0" w:space="0" w:color="auto"/>
        <w:right w:val="none" w:sz="0" w:space="0" w:color="auto"/>
      </w:divBdr>
    </w:div>
    <w:div w:id="2013678930">
      <w:bodyDiv w:val="1"/>
      <w:marLeft w:val="0"/>
      <w:marRight w:val="0"/>
      <w:marTop w:val="0"/>
      <w:marBottom w:val="0"/>
      <w:divBdr>
        <w:top w:val="none" w:sz="0" w:space="0" w:color="auto"/>
        <w:left w:val="none" w:sz="0" w:space="0" w:color="auto"/>
        <w:bottom w:val="none" w:sz="0" w:space="0" w:color="auto"/>
        <w:right w:val="none" w:sz="0" w:space="0" w:color="auto"/>
      </w:divBdr>
      <w:divsChild>
        <w:div w:id="2131631980">
          <w:marLeft w:val="0"/>
          <w:marRight w:val="0"/>
          <w:marTop w:val="0"/>
          <w:marBottom w:val="0"/>
          <w:divBdr>
            <w:top w:val="none" w:sz="0" w:space="0" w:color="auto"/>
            <w:left w:val="none" w:sz="0" w:space="0" w:color="auto"/>
            <w:bottom w:val="none" w:sz="0" w:space="0" w:color="auto"/>
            <w:right w:val="none" w:sz="0" w:space="0" w:color="auto"/>
          </w:divBdr>
        </w:div>
        <w:div w:id="95755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www.catchannel.com" TargetMode="External"/><Relationship Id="rId5" Type="http://schemas.openxmlformats.org/officeDocument/2006/relationships/image" Target="media/image1.gif"/><Relationship Id="rId10" Type="http://schemas.openxmlformats.org/officeDocument/2006/relationships/hyperlink" Target="http://www.cfa.org/"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757</Words>
  <Characters>4094</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Μουκέλης</dc:creator>
  <cp:lastModifiedBy>Μουκέλης</cp:lastModifiedBy>
  <cp:revision>3</cp:revision>
  <dcterms:created xsi:type="dcterms:W3CDTF">2010-09-21T14:30:00Z</dcterms:created>
  <dcterms:modified xsi:type="dcterms:W3CDTF">2010-09-21T14:31:00Z</dcterms:modified>
</cp:coreProperties>
</file>